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E0" w:rsidRPr="009847D6" w:rsidRDefault="00B953E0" w:rsidP="00513BC9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1C2024"/>
        </w:rPr>
      </w:pPr>
      <w:r w:rsidRPr="009847D6">
        <w:rPr>
          <w:rStyle w:val="Enfasigrassetto"/>
          <w:rFonts w:asciiTheme="minorHAnsi" w:hAnsiTheme="minorHAnsi" w:cstheme="minorHAnsi"/>
          <w:color w:val="1C2024"/>
          <w:bdr w:val="none" w:sz="0" w:space="0" w:color="auto" w:frame="1"/>
        </w:rPr>
        <w:t>Integrazione al PTOF</w:t>
      </w:r>
    </w:p>
    <w:p w:rsidR="00B953E0" w:rsidRPr="009847D6" w:rsidRDefault="00513BC9" w:rsidP="00B953E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C2024"/>
        </w:rPr>
      </w:pPr>
      <w:r>
        <w:rPr>
          <w:rFonts w:asciiTheme="minorHAnsi" w:hAnsiTheme="minorHAnsi" w:cstheme="minorHAnsi"/>
          <w:color w:val="1C2024"/>
        </w:rPr>
        <w:t>Si riportano le i</w:t>
      </w:r>
      <w:r w:rsidR="00B953E0" w:rsidRPr="009847D6">
        <w:rPr>
          <w:rFonts w:asciiTheme="minorHAnsi" w:hAnsiTheme="minorHAnsi" w:cstheme="minorHAnsi"/>
          <w:color w:val="1C2024"/>
        </w:rPr>
        <w:t xml:space="preserve">ntegrazione delle tipologie e dei criteri di valutazione degli apprendimenti e del comportamento degli alunni – già approvati nel piano triennale dell’offerta formativa – allo scopo di rispondere al meglio e nel modo più coerente possibile alle mutate condizioni del </w:t>
      </w:r>
      <w:proofErr w:type="spellStart"/>
      <w:r w:rsidR="00B953E0" w:rsidRPr="009847D6">
        <w:rPr>
          <w:rFonts w:asciiTheme="minorHAnsi" w:hAnsiTheme="minorHAnsi" w:cstheme="minorHAnsi"/>
          <w:color w:val="1C2024"/>
        </w:rPr>
        <w:t>setting</w:t>
      </w:r>
      <w:proofErr w:type="spellEnd"/>
      <w:r w:rsidR="00B953E0" w:rsidRPr="009847D6">
        <w:rPr>
          <w:rFonts w:asciiTheme="minorHAnsi" w:hAnsiTheme="minorHAnsi" w:cstheme="minorHAnsi"/>
          <w:color w:val="1C2024"/>
        </w:rPr>
        <w:t xml:space="preserve"> didattico e del processo di apprendimento-insegnamento determinate dalla sospensione delle attività didattiche in presenza.</w:t>
      </w:r>
    </w:p>
    <w:p w:rsidR="00B953E0" w:rsidRPr="009847D6" w:rsidRDefault="00B953E0" w:rsidP="00B953E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C2024"/>
        </w:rPr>
      </w:pPr>
      <w:r w:rsidRPr="009847D6">
        <w:rPr>
          <w:rFonts w:asciiTheme="minorHAnsi" w:hAnsiTheme="minorHAnsi" w:cstheme="minorHAnsi"/>
          <w:color w:val="1C2024"/>
        </w:rPr>
        <w:t>Si è considerato l’aspetto formativo della valutazione, allo scopo di valorizzare al meglio l’impegno, la partecipazione, il coinvolgimento e il senso di responsabilità dimostrati dagli alunni nel proseguire il dialogo educativo attraverso le attività di didattica a distanza (DAD).</w:t>
      </w:r>
    </w:p>
    <w:p w:rsidR="00B953E0" w:rsidRPr="009847D6" w:rsidRDefault="00B953E0" w:rsidP="00B953E0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C2024"/>
        </w:rPr>
      </w:pPr>
      <w:r w:rsidRPr="009847D6">
        <w:rPr>
          <w:rFonts w:asciiTheme="minorHAnsi" w:hAnsiTheme="minorHAnsi" w:cstheme="minorHAnsi"/>
          <w:color w:val="1C2024"/>
        </w:rPr>
        <w:t>I criteri, le griglie, le indicazioni della valutazione DAD costituiscono integrazione pro tempore al PTOF triennale d’Istituto.</w:t>
      </w:r>
    </w:p>
    <w:p w:rsidR="003755CC" w:rsidRDefault="00513BC9"/>
    <w:sectPr w:rsidR="003755CC" w:rsidSect="002820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953E0"/>
    <w:rsid w:val="0028205D"/>
    <w:rsid w:val="00513BC9"/>
    <w:rsid w:val="005F50A1"/>
    <w:rsid w:val="00B953E0"/>
    <w:rsid w:val="00F7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2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95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953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</dc:creator>
  <cp:lastModifiedBy>gianfr</cp:lastModifiedBy>
  <cp:revision>1</cp:revision>
  <dcterms:created xsi:type="dcterms:W3CDTF">2020-06-28T08:26:00Z</dcterms:created>
  <dcterms:modified xsi:type="dcterms:W3CDTF">2020-06-28T21:44:00Z</dcterms:modified>
</cp:coreProperties>
</file>